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1071</w:t>
      </w:r>
      <w:r>
        <w:rPr>
          <w:rFonts w:ascii="Times New Roman" w:eastAsia="Times New Roman" w:hAnsi="Times New Roman" w:cs="Times New Roman"/>
          <w:sz w:val="22"/>
          <w:szCs w:val="22"/>
        </w:rPr>
        <w:t>-2003/2024</w:t>
      </w:r>
    </w:p>
    <w:p>
      <w:pPr>
        <w:spacing w:before="0" w:after="0" w:line="259" w:lineRule="auto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3 Нефтеюганского судебного района Ханты-Мансийского автономного округа – Югры Агзямова Р.В.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Асадова Чингиза Балоглан оглы, </w:t>
      </w:r>
      <w:r>
        <w:rPr>
          <w:rStyle w:val="cat-ExternalSystemDefinedgrp-55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40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неработающего, зарегистрированного и проживающего по адресу: </w:t>
      </w:r>
      <w:r>
        <w:rPr>
          <w:rStyle w:val="cat-UserDefinedgrp-5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41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2 ст. 14.1 Кодекса Российской Федерации об административных правонарушениях,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widowControl w:val="0"/>
        <w:spacing w:before="0" w:after="0"/>
        <w:ind w:left="20"/>
        <w:jc w:val="center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25.06.2024 в 16:55,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11 мкр, ул. Сургутская, стр. 26,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Нефтеюганск, ХМАО-Югра,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Асадов Ч.Б</w:t>
      </w:r>
      <w:r>
        <w:rPr>
          <w:rFonts w:ascii="Times New Roman" w:eastAsia="Times New Roman" w:hAnsi="Times New Roman" w:cs="Times New Roman"/>
          <w:sz w:val="26"/>
          <w:szCs w:val="26"/>
        </w:rPr>
        <w:t>. осуществлял предпринимательскую деятельность в области транспорта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без лицензии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разрешения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осуществление перевозки пассажиров и багажа, а именно, осуществлял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предпринимательскую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деятельность в такси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помощи мобильного приложения «Индрайвер», перевозил пассажира </w:t>
      </w:r>
      <w:r>
        <w:rPr>
          <w:rStyle w:val="cat-UserDefinedgrp-57rplc-18"/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денежное вознаграждение, тем самым нарушил ч. 1 ст. 3 Федерального закона РФ от 29.12.2022 </w:t>
      </w:r>
      <w:r>
        <w:rPr>
          <w:rFonts w:ascii="Times New Roman" w:eastAsia="Times New Roman" w:hAnsi="Times New Roman" w:cs="Times New Roman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Допущенная должностным лицом описка при написании отчества лица, привлекаемого к 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 Асадова Ч.Б. «Балоглай», подлежит исправлению в порядке ч. 2 ст. 29.12.1 Кодекса Российской Федерации об административных правонарушениях, поскольку согласно паспорту на имя Асадова Ч.Б., отчество у Асадова Ч.Б. «Балоглан».</w:t>
      </w:r>
    </w:p>
    <w:p>
      <w:pPr>
        <w:widowControl w:val="0"/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Асадов Ч.Б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судом о времени и месте рассмотрения дела надлежащим образом, в судебное заседание не явился, </w:t>
      </w:r>
      <w:r>
        <w:rPr>
          <w:rFonts w:ascii="Times New Roman" w:eastAsia="Times New Roman" w:hAnsi="Times New Roman" w:cs="Times New Roman"/>
          <w:sz w:val="26"/>
          <w:szCs w:val="26"/>
        </w:rPr>
        <w:t>просил рассмотреть дело в его отсутствие, с правонарушением согласен, что следует из заявления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и.6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Асадова Ч.Б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отсутствие.</w:t>
      </w:r>
    </w:p>
    <w:p>
      <w:pPr>
        <w:widowControl w:val="0"/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Асадова Ч.Б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tabs>
          <w:tab w:val="left" w:pos="709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Style w:val="cat-UserDefinedgrp-58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17.09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из которого следует,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25.06.2024 в 16:55, по адресу: 11 мкр, ул. Сургутская, стр. 26, г. Нефтеюганск, ХМАО-Югра, Асадов Ч.Б. осуществлял предпринимательскую деятельность в области транспорта, без лицензии разрешения на осуществление перевозки пассажиров и багажа, а именно,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осуществлял предпринимательскую деятельность в такси при помощи мобильного приложения «Индрайвер», перевозил пассажира </w:t>
      </w:r>
      <w:r>
        <w:rPr>
          <w:rStyle w:val="cat-UserDefinedgrp-57rplc-37"/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. за денежное вознаграждение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Асадов Ч.Б</w:t>
      </w:r>
      <w:r>
        <w:rPr>
          <w:rFonts w:ascii="Times New Roman" w:eastAsia="Times New Roman" w:hAnsi="Times New Roman" w:cs="Times New Roman"/>
          <w:sz w:val="26"/>
          <w:szCs w:val="26"/>
        </w:rPr>
        <w:t>. ознакомлен, права и обязанности ему раз</w:t>
      </w:r>
      <w:r>
        <w:rPr>
          <w:rFonts w:ascii="Times New Roman" w:eastAsia="Times New Roman" w:hAnsi="Times New Roman" w:cs="Times New Roman"/>
          <w:sz w:val="26"/>
          <w:szCs w:val="26"/>
        </w:rPr>
        <w:t>ъяснены, копию протокола получи;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tabs>
          <w:tab w:val="left" w:pos="709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протокола </w:t>
      </w:r>
      <w:r>
        <w:rPr>
          <w:rStyle w:val="cat-UserDefinedgrp-59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изъятия вещей и документов от 25.06.2024;</w:t>
      </w:r>
    </w:p>
    <w:p>
      <w:pPr>
        <w:widowControl w:val="0"/>
        <w:tabs>
          <w:tab w:val="left" w:pos="709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объяснени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Асадова Ч.Б. от 25.06.2024, согласно которому с целью заработать он зарегистрировался в мобильном приложении «Drivee». 25.06.2024 в 16:40 ему поступил заказ от пассажира </w:t>
      </w:r>
      <w:r>
        <w:rPr>
          <w:rStyle w:val="cat-UserDefinedgrp-61rplc-47"/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 маршруту: с адреса: г. Нефтеюганск, 10 мкр., д. 6, до адреса: г. Нефтеюганск, 11 мкр., стр. 26, сумма заказа составила 150 руб. Перевозку пассажира он осуществлял на транспортном средстве </w:t>
      </w:r>
      <w:r>
        <w:rPr>
          <w:rStyle w:val="cat-CarMakeModelgrp-44rplc-52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60rplc-5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45rplc-54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. Он подъехал по указанному адресу, пассажир сел на заднее сидение. В ходе поездки пассажир осуществила перевод по номеру телефона, привязанный к его номеру карты Сбербанк на сумму 150 руб. Во время следования по адресу г. Нефтеюганск, 11 мкр., стр. 26, их остановили сотрудники ДПС. Лицензии на перевозку пассажиров не имеет;</w:t>
      </w:r>
    </w:p>
    <w:p>
      <w:pPr>
        <w:widowControl w:val="0"/>
        <w:tabs>
          <w:tab w:val="left" w:pos="709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объяснения </w:t>
      </w:r>
      <w:r>
        <w:rPr>
          <w:rStyle w:val="cat-UserDefinedgrp-61rplc-57"/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25.06.2024, согласно которому, 25.06.2024, находясь по адресу: г. Нефтеюганск, 10 мкр., д. 6, по мобильному приложению «Drivee» заказала себе такси, чтобы уехать до 11 мкр., стр. 26. В приложении было указано, что приедет серебристая </w:t>
      </w:r>
      <w:r>
        <w:rPr>
          <w:rStyle w:val="cat-CarMakeModelgrp-44rplc-63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60rplc-6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62rplc-6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 Через три минуты подъехало данное транспортное средство, она села в т/с, по приезду она перевела водителю 150 руб. через Сбербанк онлайн. После чего их остановили сотрудники полиции и взяли с нее объяснения по данному факту;</w:t>
      </w:r>
    </w:p>
    <w:p>
      <w:pPr>
        <w:widowControl w:val="0"/>
        <w:tabs>
          <w:tab w:val="left" w:pos="709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копией водительского удостоверения, копией свидетельства о регистрации ТС; копией страхового полиса;</w:t>
      </w:r>
    </w:p>
    <w:p>
      <w:pPr>
        <w:widowControl w:val="0"/>
        <w:tabs>
          <w:tab w:val="left" w:pos="709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запросом в Гостехнадзор г. Нефтеюганска;</w:t>
      </w:r>
    </w:p>
    <w:p>
      <w:pPr>
        <w:widowControl w:val="0"/>
        <w:tabs>
          <w:tab w:val="left" w:pos="709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ответом Гостехнадзора г. Нефтеюганска от </w:t>
      </w:r>
      <w:r>
        <w:rPr>
          <w:rFonts w:ascii="Times New Roman" w:eastAsia="Times New Roman" w:hAnsi="Times New Roman" w:cs="Times New Roman"/>
          <w:sz w:val="26"/>
          <w:szCs w:val="26"/>
        </w:rPr>
        <w:t>27.06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.2024, из которого следует, что в отношении гражданина Асадова Ч.Б., который управлял транспортным средством </w:t>
      </w:r>
      <w:r>
        <w:rPr>
          <w:rStyle w:val="cat-CarMakeModelgrp-44rplc-71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60rplc-7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46rplc-73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 информация о получении разрешения на перевозку пассажиров и багажа легковым такси отсутствует;</w:t>
      </w:r>
    </w:p>
    <w:p>
      <w:pPr>
        <w:widowControl w:val="0"/>
        <w:tabs>
          <w:tab w:val="left" w:pos="709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выпиской из ЕГРН;</w:t>
      </w:r>
    </w:p>
    <w:p>
      <w:pPr>
        <w:widowControl w:val="0"/>
        <w:tabs>
          <w:tab w:val="left" w:pos="709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справкой, согласно которой по сведениям Единого государственного реестра индивидуальных предпринимателей по состоянию на 20.06.2024, указанное в запросе физическое лицо с ИНН </w:t>
      </w:r>
      <w:r>
        <w:rPr>
          <w:rStyle w:val="cat-UserDefinedgrp-48rplc-7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является индивидуальным предпринимателем;</w:t>
      </w:r>
    </w:p>
    <w:p>
      <w:pPr>
        <w:widowControl w:val="0"/>
        <w:tabs>
          <w:tab w:val="left" w:pos="709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скриншотом приложения;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- справкой на физическое лицо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6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Имеющиеся в материалах дела доказательства непротиворечивы,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содержат.</w:t>
      </w:r>
    </w:p>
    <w:p>
      <w:pPr>
        <w:widowControl w:val="0"/>
        <w:spacing w:before="0" w:after="0"/>
        <w:ind w:firstLine="6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1 ст. 3 Федерального закона от 29.12.2022 </w:t>
      </w:r>
      <w:r>
        <w:rPr>
          <w:rFonts w:ascii="Times New Roman" w:eastAsia="Times New Roman" w:hAnsi="Times New Roman" w:cs="Times New Roman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 от 29.12.2022 </w:t>
      </w:r>
      <w:r>
        <w:rPr>
          <w:rFonts w:ascii="Times New Roman" w:eastAsia="Times New Roman" w:hAnsi="Times New Roman" w:cs="Times New Roman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580-ФЗ, деятельность но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физическому лицу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</w:t>
      </w:r>
      <w:r>
        <w:rPr>
          <w:rFonts w:ascii="Times New Roman" w:eastAsia="Times New Roman" w:hAnsi="Times New Roman" w:cs="Times New Roman"/>
          <w:sz w:val="26"/>
          <w:szCs w:val="26"/>
        </w:rPr>
        <w:t>приостановлено или н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аннулировано.</w:t>
      </w:r>
    </w:p>
    <w:p>
      <w:pPr>
        <w:widowControl w:val="0"/>
        <w:spacing w:before="0" w:after="0"/>
        <w:ind w:firstLine="6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 1 ст. 3 ФЗ № 580 от 29.12.2022 «Об организации перевозок пассажиров и багажа легковым такси в Российской Федерации», деятельность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физическому лицу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аннулировано.</w:t>
      </w:r>
    </w:p>
    <w:p>
      <w:pPr>
        <w:widowControl w:val="0"/>
        <w:spacing w:before="0" w:after="0"/>
        <w:ind w:firstLine="6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изучив и оценив все доказательства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делу в их совокупности,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Асадова Ч.Б</w:t>
      </w:r>
      <w:r>
        <w:rPr>
          <w:rFonts w:ascii="Times New Roman" w:eastAsia="Times New Roman" w:hAnsi="Times New Roman" w:cs="Times New Roman"/>
          <w:sz w:val="26"/>
          <w:szCs w:val="26"/>
        </w:rPr>
        <w:t>. по ч. 2 ст. 14.1 Кодекса Российской Федерации об административных правонарушениях, как осуществление предпринимательской деятельности без специального разрешения (лицензии), если такое разрешение обязательно.</w:t>
      </w:r>
    </w:p>
    <w:p>
      <w:pPr>
        <w:widowControl w:val="0"/>
        <w:spacing w:before="0" w:after="0"/>
        <w:ind w:firstLine="6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Асадова Ч.Б</w:t>
      </w:r>
      <w:r>
        <w:rPr>
          <w:rFonts w:ascii="Times New Roman" w:eastAsia="Times New Roman" w:hAnsi="Times New Roman" w:cs="Times New Roman"/>
          <w:sz w:val="26"/>
          <w:szCs w:val="26"/>
        </w:rPr>
        <w:t>., его имущественное положение.</w:t>
      </w:r>
    </w:p>
    <w:p>
      <w:pPr>
        <w:widowControl w:val="0"/>
        <w:spacing w:before="0" w:after="0"/>
        <w:ind w:firstLine="6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firstLine="6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мировой судья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ind w:right="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отсутствие отягчающих административную ответственность обстоятельств, судья считает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Асадову Ч.Б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штрафа без конфискации.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ст.ст. 29.9, 29.10, 29.11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418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/>
        <w:ind w:left="4180"/>
        <w:rPr>
          <w:sz w:val="12"/>
          <w:szCs w:val="12"/>
        </w:rPr>
      </w:pPr>
    </w:p>
    <w:p>
      <w:pPr>
        <w:widowControl w:val="0"/>
        <w:spacing w:before="0" w:after="0"/>
        <w:ind w:firstLine="76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Асадова Чингиза Балоглан оглы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2 ст. 14.1 Кодекса Российской Федерации об административных правонарушениях, и назначить ему наказание в виде административного штрафа в размере 2 000 (две тысячи) рублей, без конфискации орудий производства.</w:t>
      </w:r>
    </w:p>
    <w:p>
      <w:pPr>
        <w:widowControl w:val="0"/>
        <w:spacing w:before="0" w:after="0"/>
        <w:ind w:firstLine="6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на счет: получатель УФК по Ханты-Мансийскому автономному округу Югре (Департамент административного обеспечения Ханты-Мансийского автономного округа - Югры, л/с </w:t>
      </w:r>
      <w:r>
        <w:rPr>
          <w:rFonts w:ascii="Times New Roman" w:eastAsia="Times New Roman" w:hAnsi="Times New Roman" w:cs="Times New Roman"/>
          <w:sz w:val="26"/>
          <w:szCs w:val="26"/>
        </w:rPr>
        <w:t>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860101001 ИНН 8601073664 ОКТМО 71874000 р/с 03100643000000018700 в РКЦ г. Ханты-Мансийск// УФК по Ханты-Мансийскому автономному округу Югре БИК 007162163 к/с 40102810245370000007, КБК 72011601333010000140,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0412365400395010712414125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6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6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6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ХМАО-Югры в течение десяти суток со дня получения копии п</w:t>
      </w:r>
      <w:r>
        <w:rPr>
          <w:rFonts w:ascii="Times New Roman" w:eastAsia="Times New Roman" w:hAnsi="Times New Roman" w:cs="Times New Roman"/>
          <w:sz w:val="26"/>
          <w:szCs w:val="26"/>
        </w:rPr>
        <w:t>остановления 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>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ind w:left="567"/>
        <w:jc w:val="both"/>
        <w:rPr>
          <w:sz w:val="26"/>
          <w:szCs w:val="26"/>
        </w:rPr>
      </w:pPr>
    </w:p>
    <w:p>
      <w:pPr>
        <w:spacing w:before="0" w:after="0"/>
        <w:ind w:left="567"/>
        <w:jc w:val="both"/>
        <w:rPr>
          <w:sz w:val="26"/>
          <w:szCs w:val="26"/>
        </w:rPr>
      </w:pPr>
    </w:p>
    <w:p>
      <w:pPr>
        <w:tabs>
          <w:tab w:val="left" w:pos="6560"/>
        </w:tabs>
        <w:spacing w:before="0" w:after="0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Р.В. Агзямова</w:t>
      </w:r>
    </w:p>
    <w:p>
      <w:pPr>
        <w:spacing w:before="0" w:after="0"/>
        <w:ind w:left="567"/>
        <w:jc w:val="both"/>
        <w:rPr>
          <w:sz w:val="26"/>
          <w:szCs w:val="26"/>
        </w:rPr>
      </w:pPr>
    </w:p>
    <w:tbl>
      <w:tblPr>
        <w:tblW w:w="1584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67"/>
        <w:gridCol w:w="5527"/>
        <w:gridCol w:w="5648"/>
      </w:tblGrid>
      <w:tr>
        <w:tblPrEx>
          <w:tblW w:w="1584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64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52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31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widowControl w:val="0"/>
        <w:spacing w:before="0" w:after="0"/>
        <w:rPr>
          <w:sz w:val="2"/>
          <w:szCs w:val="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55rplc-6">
    <w:name w:val="cat-ExternalSystemDefined grp-55 rplc-6"/>
    <w:basedOn w:val="DefaultParagraphFont"/>
  </w:style>
  <w:style w:type="character" w:customStyle="1" w:styleId="cat-PassportDatagrp-40rplc-7">
    <w:name w:val="cat-PassportData grp-40 rplc-7"/>
    <w:basedOn w:val="DefaultParagraphFont"/>
  </w:style>
  <w:style w:type="character" w:customStyle="1" w:styleId="cat-UserDefinedgrp-56rplc-8">
    <w:name w:val="cat-UserDefined grp-56 rplc-8"/>
    <w:basedOn w:val="DefaultParagraphFont"/>
  </w:style>
  <w:style w:type="character" w:customStyle="1" w:styleId="cat-PassportDatagrp-41rplc-11">
    <w:name w:val="cat-PassportData grp-41 rplc-11"/>
    <w:basedOn w:val="DefaultParagraphFont"/>
  </w:style>
  <w:style w:type="character" w:customStyle="1" w:styleId="cat-UserDefinedgrp-57rplc-18">
    <w:name w:val="cat-UserDefined grp-57 rplc-18"/>
    <w:basedOn w:val="DefaultParagraphFont"/>
  </w:style>
  <w:style w:type="character" w:customStyle="1" w:styleId="cat-UserDefinedgrp-58rplc-29">
    <w:name w:val="cat-UserDefined grp-58 rplc-29"/>
    <w:basedOn w:val="DefaultParagraphFont"/>
  </w:style>
  <w:style w:type="character" w:customStyle="1" w:styleId="cat-UserDefinedgrp-57rplc-37">
    <w:name w:val="cat-UserDefined grp-57 rplc-37"/>
    <w:basedOn w:val="DefaultParagraphFont"/>
  </w:style>
  <w:style w:type="character" w:customStyle="1" w:styleId="cat-UserDefinedgrp-59rplc-40">
    <w:name w:val="cat-UserDefined grp-59 rplc-40"/>
    <w:basedOn w:val="DefaultParagraphFont"/>
  </w:style>
  <w:style w:type="character" w:customStyle="1" w:styleId="cat-UserDefinedgrp-61rplc-47">
    <w:name w:val="cat-UserDefined grp-61 rplc-47"/>
    <w:basedOn w:val="DefaultParagraphFont"/>
  </w:style>
  <w:style w:type="character" w:customStyle="1" w:styleId="cat-CarMakeModelgrp-44rplc-52">
    <w:name w:val="cat-CarMakeModel grp-44 rplc-52"/>
    <w:basedOn w:val="DefaultParagraphFont"/>
  </w:style>
  <w:style w:type="character" w:customStyle="1" w:styleId="cat-UserDefinedgrp-60rplc-53">
    <w:name w:val="cat-UserDefined grp-60 rplc-53"/>
    <w:basedOn w:val="DefaultParagraphFont"/>
  </w:style>
  <w:style w:type="character" w:customStyle="1" w:styleId="cat-CarNumbergrp-45rplc-54">
    <w:name w:val="cat-CarNumber grp-45 rplc-54"/>
    <w:basedOn w:val="DefaultParagraphFont"/>
  </w:style>
  <w:style w:type="character" w:customStyle="1" w:styleId="cat-UserDefinedgrp-61rplc-57">
    <w:name w:val="cat-UserDefined grp-61 rplc-57"/>
    <w:basedOn w:val="DefaultParagraphFont"/>
  </w:style>
  <w:style w:type="character" w:customStyle="1" w:styleId="cat-CarMakeModelgrp-44rplc-63">
    <w:name w:val="cat-CarMakeModel grp-44 rplc-63"/>
    <w:basedOn w:val="DefaultParagraphFont"/>
  </w:style>
  <w:style w:type="character" w:customStyle="1" w:styleId="cat-UserDefinedgrp-60rplc-64">
    <w:name w:val="cat-UserDefined grp-60 rplc-64"/>
    <w:basedOn w:val="DefaultParagraphFont"/>
  </w:style>
  <w:style w:type="character" w:customStyle="1" w:styleId="cat-UserDefinedgrp-62rplc-65">
    <w:name w:val="cat-UserDefined grp-62 rplc-65"/>
    <w:basedOn w:val="DefaultParagraphFont"/>
  </w:style>
  <w:style w:type="character" w:customStyle="1" w:styleId="cat-CarMakeModelgrp-44rplc-71">
    <w:name w:val="cat-CarMakeModel grp-44 rplc-71"/>
    <w:basedOn w:val="DefaultParagraphFont"/>
  </w:style>
  <w:style w:type="character" w:customStyle="1" w:styleId="cat-UserDefinedgrp-60rplc-72">
    <w:name w:val="cat-UserDefined grp-60 rplc-72"/>
    <w:basedOn w:val="DefaultParagraphFont"/>
  </w:style>
  <w:style w:type="character" w:customStyle="1" w:styleId="cat-CarNumbergrp-46rplc-73">
    <w:name w:val="cat-CarNumber grp-46 rplc-73"/>
    <w:basedOn w:val="DefaultParagraphFont"/>
  </w:style>
  <w:style w:type="character" w:customStyle="1" w:styleId="cat-UserDefinedgrp-48rplc-76">
    <w:name w:val="cat-UserDefined grp-48 rplc-76"/>
    <w:basedOn w:val="DefaultParagraphFont"/>
  </w:style>
  <w:style w:type="character" w:customStyle="1" w:styleId="cat-UserDefinedgrp-63rplc-94">
    <w:name w:val="cat-UserDefined grp-63 rplc-94"/>
    <w:basedOn w:val="DefaultParagraphFont"/>
  </w:style>
  <w:style w:type="character" w:customStyle="1" w:styleId="cat-UserDefinedgrp-64rplc-97">
    <w:name w:val="cat-UserDefined grp-64 rplc-9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